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4E" w:rsidRPr="0088584E" w:rsidRDefault="0088584E" w:rsidP="0088584E">
      <w:pPr>
        <w:pStyle w:val="Normlnweb"/>
        <w:rPr>
          <w:b/>
          <w:color w:val="000000"/>
          <w:sz w:val="27"/>
          <w:szCs w:val="27"/>
          <w:u w:val="single"/>
        </w:rPr>
      </w:pPr>
      <w:r w:rsidRPr="0088584E">
        <w:rPr>
          <w:b/>
          <w:color w:val="000000"/>
          <w:sz w:val="27"/>
          <w:szCs w:val="27"/>
          <w:u w:val="single"/>
        </w:rPr>
        <w:t>JEDNÁNÍ ŠKOLSKÉ RADY ZŠ Jižní předměstí Rokycany – 27. 3. 2024</w:t>
      </w:r>
    </w:p>
    <w:p w:rsidR="0088584E" w:rsidRPr="006F6725" w:rsidRDefault="0088584E" w:rsidP="0088584E">
      <w:pPr>
        <w:pStyle w:val="Normlnweb"/>
        <w:spacing w:line="276" w:lineRule="auto"/>
        <w:jc w:val="both"/>
        <w:rPr>
          <w:color w:val="000000"/>
        </w:rPr>
      </w:pPr>
      <w:r w:rsidRPr="006F6725">
        <w:rPr>
          <w:color w:val="000000"/>
        </w:rPr>
        <w:t xml:space="preserve">Školská rada se sešla 27. 3. 2024 ve složení: Markéta </w:t>
      </w:r>
      <w:proofErr w:type="spellStart"/>
      <w:r w:rsidRPr="006F6725">
        <w:rPr>
          <w:color w:val="000000"/>
        </w:rPr>
        <w:t>Vildmanová</w:t>
      </w:r>
      <w:proofErr w:type="spellEnd"/>
      <w:r w:rsidRPr="006F6725">
        <w:rPr>
          <w:color w:val="000000"/>
        </w:rPr>
        <w:t xml:space="preserve"> Mgr. Michal Šilhánek (rodiče), Ing. Alena </w:t>
      </w:r>
      <w:proofErr w:type="spellStart"/>
      <w:r w:rsidRPr="006F6725">
        <w:rPr>
          <w:color w:val="000000"/>
        </w:rPr>
        <w:t>Šternerová</w:t>
      </w:r>
      <w:proofErr w:type="spellEnd"/>
      <w:r w:rsidRPr="006F6725">
        <w:rPr>
          <w:color w:val="000000"/>
        </w:rPr>
        <w:t xml:space="preserve"> a Ing. Tomáš Hůlka (zástupci města), Mgr. Zuzana Bursíková, Mgr. Dagmar Vávrová (za pedagogy), Mgr. Robert </w:t>
      </w:r>
      <w:proofErr w:type="spellStart"/>
      <w:r w:rsidRPr="006F6725">
        <w:rPr>
          <w:color w:val="000000"/>
        </w:rPr>
        <w:t>Harnoch</w:t>
      </w:r>
      <w:proofErr w:type="spellEnd"/>
      <w:r w:rsidRPr="006F6725">
        <w:rPr>
          <w:color w:val="000000"/>
        </w:rPr>
        <w:t xml:space="preserve"> (ředitel školy), Mgr. Jana Zajíčková (metodik prevence pro 2. stupeň)</w:t>
      </w:r>
    </w:p>
    <w:p w:rsidR="0088584E" w:rsidRPr="006F6725" w:rsidRDefault="0088584E" w:rsidP="0088584E">
      <w:pPr>
        <w:pStyle w:val="Normlnweb"/>
        <w:rPr>
          <w:b/>
          <w:color w:val="000000"/>
        </w:rPr>
      </w:pPr>
      <w:r w:rsidRPr="006F6725">
        <w:rPr>
          <w:b/>
          <w:color w:val="000000"/>
        </w:rPr>
        <w:t>Diskuse zahrnovala tyto zprávy a připomínky:</w:t>
      </w:r>
    </w:p>
    <w:p w:rsidR="0088584E" w:rsidRPr="006F6725" w:rsidRDefault="0088584E" w:rsidP="00F72D0F">
      <w:pPr>
        <w:pStyle w:val="Normlnweb"/>
        <w:numPr>
          <w:ilvl w:val="0"/>
          <w:numId w:val="1"/>
        </w:numPr>
        <w:spacing w:line="276" w:lineRule="auto"/>
        <w:jc w:val="both"/>
        <w:rPr>
          <w:color w:val="000000"/>
        </w:rPr>
      </w:pPr>
      <w:r w:rsidRPr="006F6725">
        <w:rPr>
          <w:color w:val="000000"/>
        </w:rPr>
        <w:t xml:space="preserve">Dotaz Mgr. Jany Zajíčkové (metodik prevence) na možnosti finanční podpory preventivních programů pro žáky (návykové látky, drogy, sexuální výchova), tyto programy nejsou zdarma a hradí je rodiče žáků, město přispívá částkou 150 tis. Kč na </w:t>
      </w:r>
      <w:proofErr w:type="spellStart"/>
      <w:r w:rsidRPr="006F6725">
        <w:rPr>
          <w:color w:val="000000"/>
        </w:rPr>
        <w:t>Revolution</w:t>
      </w:r>
      <w:proofErr w:type="spellEnd"/>
      <w:r w:rsidRPr="006F6725">
        <w:rPr>
          <w:color w:val="000000"/>
        </w:rPr>
        <w:t xml:space="preserve"> </w:t>
      </w:r>
      <w:proofErr w:type="spellStart"/>
      <w:r w:rsidRPr="006F6725">
        <w:rPr>
          <w:color w:val="000000"/>
        </w:rPr>
        <w:t>Train</w:t>
      </w:r>
      <w:proofErr w:type="spellEnd"/>
      <w:r w:rsidRPr="006F6725">
        <w:rPr>
          <w:color w:val="000000"/>
        </w:rPr>
        <w:t xml:space="preserve"> (určeno primárně pro 7. </w:t>
      </w:r>
      <w:r w:rsidR="00EE456F">
        <w:rPr>
          <w:color w:val="000000"/>
        </w:rPr>
        <w:t>a</w:t>
      </w:r>
      <w:r w:rsidRPr="006F6725">
        <w:rPr>
          <w:color w:val="000000"/>
        </w:rPr>
        <w:t xml:space="preserve"> 8. </w:t>
      </w:r>
      <w:r w:rsidR="00EE456F">
        <w:rPr>
          <w:color w:val="000000"/>
        </w:rPr>
        <w:t>r</w:t>
      </w:r>
      <w:bookmarkStart w:id="0" w:name="_GoBack"/>
      <w:bookmarkEnd w:id="0"/>
      <w:r w:rsidRPr="006F6725">
        <w:rPr>
          <w:color w:val="000000"/>
        </w:rPr>
        <w:t xml:space="preserve">očníky ZŠ všech škol v Rokycanech), v rozpočtu školy jsou finanční prostředky tzv. bez určení účelu použití a je možno je využít na hrazení těchto programů, záleží na členění vnitřních prostředků školy, každá škola řeší tento problém individuálně (zástupci města zjistí, jak je toto řešeno na ostatních školách), kromě Policie a HZS (programy zdarma) bylo doporučeno kontaktovat p. </w:t>
      </w:r>
      <w:r w:rsidR="00F72D0F" w:rsidRPr="006F6725">
        <w:rPr>
          <w:color w:val="000000"/>
        </w:rPr>
        <w:t xml:space="preserve">Petra </w:t>
      </w:r>
      <w:proofErr w:type="spellStart"/>
      <w:r w:rsidRPr="006F6725">
        <w:rPr>
          <w:color w:val="000000"/>
        </w:rPr>
        <w:t>Wohlmutha</w:t>
      </w:r>
      <w:proofErr w:type="spellEnd"/>
      <w:r w:rsidRPr="006F6725">
        <w:rPr>
          <w:color w:val="000000"/>
        </w:rPr>
        <w:t xml:space="preserve"> z Městské policie (mají prostředky na preventivní programy)</w:t>
      </w:r>
      <w:r w:rsidR="00F72D0F" w:rsidRPr="006F6725">
        <w:rPr>
          <w:color w:val="000000"/>
        </w:rPr>
        <w:t>, dále využívat možnost financování ze šablon</w:t>
      </w:r>
    </w:p>
    <w:p w:rsidR="00F72D0F" w:rsidRPr="006F6725" w:rsidRDefault="00F72D0F" w:rsidP="006F6725">
      <w:pPr>
        <w:pStyle w:val="Normlnweb"/>
        <w:numPr>
          <w:ilvl w:val="0"/>
          <w:numId w:val="1"/>
        </w:numPr>
        <w:spacing w:line="276" w:lineRule="auto"/>
        <w:jc w:val="both"/>
        <w:rPr>
          <w:color w:val="000000"/>
        </w:rPr>
      </w:pPr>
      <w:r w:rsidRPr="006F6725">
        <w:rPr>
          <w:color w:val="000000"/>
        </w:rPr>
        <w:t xml:space="preserve">Městská akademie – v současné době se realizuje 1x ročně, návrh za školu, aby probíhala 1x za 3 až 4 roky, problém je nácvik na Akademii tak, aby nezasahoval do výuky žáků, v odpoledních </w:t>
      </w:r>
      <w:r w:rsidR="006F6725">
        <w:rPr>
          <w:color w:val="000000"/>
        </w:rPr>
        <w:t>hodinách je obtížné</w:t>
      </w:r>
      <w:r w:rsidRPr="006F6725">
        <w:rPr>
          <w:color w:val="000000"/>
        </w:rPr>
        <w:t xml:space="preserve"> se k nácviku sejít (sportovní kroužky, ZUŠ), informace ze strany města – Akademie je dobrovolná akce škol, není povinnost se jí účastnit, v rámci propagace školy je vhodné školu na Akademii představit</w:t>
      </w:r>
    </w:p>
    <w:p w:rsidR="0088584E" w:rsidRPr="006F6725" w:rsidRDefault="00F72D0F" w:rsidP="006F6725">
      <w:pPr>
        <w:pStyle w:val="Normlnweb"/>
        <w:numPr>
          <w:ilvl w:val="0"/>
          <w:numId w:val="1"/>
        </w:numPr>
        <w:spacing w:line="276" w:lineRule="auto"/>
        <w:jc w:val="both"/>
        <w:rPr>
          <w:color w:val="000000"/>
        </w:rPr>
      </w:pPr>
      <w:r w:rsidRPr="006F6725">
        <w:rPr>
          <w:color w:val="000000"/>
        </w:rPr>
        <w:t>P</w:t>
      </w:r>
      <w:r w:rsidR="0088584E" w:rsidRPr="006F6725">
        <w:rPr>
          <w:color w:val="000000"/>
        </w:rPr>
        <w:t xml:space="preserve">rojekt </w:t>
      </w:r>
      <w:r w:rsidRPr="006F6725">
        <w:rPr>
          <w:color w:val="000000"/>
        </w:rPr>
        <w:t xml:space="preserve">Autoškola (družina)  - předpokládaná cena je 60 mil. Kč, </w:t>
      </w:r>
      <w:r w:rsidR="0088584E" w:rsidRPr="006F6725">
        <w:rPr>
          <w:color w:val="000000"/>
        </w:rPr>
        <w:t xml:space="preserve">požádáno o dotační program, </w:t>
      </w:r>
      <w:r w:rsidR="00E04B77" w:rsidRPr="006F6725">
        <w:rPr>
          <w:color w:val="000000"/>
        </w:rPr>
        <w:t>realizace bez dotačního programu není možná</w:t>
      </w:r>
    </w:p>
    <w:p w:rsidR="0088584E" w:rsidRPr="006F6725" w:rsidRDefault="00E04B77" w:rsidP="006F6725">
      <w:pPr>
        <w:pStyle w:val="Normlnweb"/>
        <w:numPr>
          <w:ilvl w:val="0"/>
          <w:numId w:val="1"/>
        </w:numPr>
        <w:spacing w:line="276" w:lineRule="auto"/>
        <w:jc w:val="both"/>
        <w:rPr>
          <w:color w:val="000000"/>
        </w:rPr>
      </w:pPr>
      <w:r w:rsidRPr="006F6725">
        <w:rPr>
          <w:color w:val="000000"/>
        </w:rPr>
        <w:t xml:space="preserve">Rekonstrukce budovy školy – projekt je vypracován a odevzdán, předpokládaná investice 160 mil. Kč, podána žádost o dotaci, </w:t>
      </w:r>
      <w:r w:rsidR="006F6725">
        <w:rPr>
          <w:color w:val="000000"/>
        </w:rPr>
        <w:t>plánované zahájení rekonstrukce</w:t>
      </w:r>
      <w:r w:rsidRPr="006F6725">
        <w:rPr>
          <w:color w:val="000000"/>
        </w:rPr>
        <w:t xml:space="preserve"> v létě 2025 (ve dvou až třech etapách), podle informace od zástupců města je realizace jistá</w:t>
      </w:r>
    </w:p>
    <w:p w:rsidR="00E04B77" w:rsidRPr="006F6725" w:rsidRDefault="00E04B77" w:rsidP="006F6725">
      <w:pPr>
        <w:pStyle w:val="Normlnweb"/>
        <w:numPr>
          <w:ilvl w:val="0"/>
          <w:numId w:val="1"/>
        </w:numPr>
        <w:spacing w:line="276" w:lineRule="auto"/>
        <w:jc w:val="both"/>
        <w:rPr>
          <w:color w:val="000000"/>
        </w:rPr>
      </w:pPr>
      <w:r w:rsidRPr="006F6725">
        <w:rPr>
          <w:color w:val="000000"/>
        </w:rPr>
        <w:t>ZŠ Jižní – v budoucnosti bude fungovat jako trojtřídní škola v jednotlivých ročnících, předpokládaný průměr ž</w:t>
      </w:r>
      <w:r w:rsidR="006F6725">
        <w:rPr>
          <w:color w:val="000000"/>
        </w:rPr>
        <w:t xml:space="preserve">áků ve třídě je 25, očekává </w:t>
      </w:r>
      <w:r w:rsidRPr="006F6725">
        <w:rPr>
          <w:color w:val="000000"/>
        </w:rPr>
        <w:t>se, že budou klesat počty nastupujících žáků</w:t>
      </w:r>
    </w:p>
    <w:p w:rsidR="00E04B77" w:rsidRPr="006F6725" w:rsidRDefault="00E04B77" w:rsidP="006F6725">
      <w:pPr>
        <w:pStyle w:val="Normlnweb"/>
        <w:numPr>
          <w:ilvl w:val="0"/>
          <w:numId w:val="1"/>
        </w:numPr>
        <w:spacing w:line="276" w:lineRule="auto"/>
        <w:jc w:val="both"/>
        <w:rPr>
          <w:color w:val="000000"/>
        </w:rPr>
      </w:pPr>
      <w:r w:rsidRPr="006F6725">
        <w:rPr>
          <w:color w:val="000000"/>
        </w:rPr>
        <w:t>Konkurz na ředitele školy – rada města jmenovala komisi, která se sejde 5. 4. 2024 k otevření přihlášek do konkurzního řízení, následně určí termín konkurzu (ideálně do konce dubna 2024)</w:t>
      </w:r>
    </w:p>
    <w:p w:rsidR="00E04B77" w:rsidRPr="006F6725" w:rsidRDefault="00E04B77" w:rsidP="006F6725">
      <w:pPr>
        <w:pStyle w:val="Normlnweb"/>
        <w:numPr>
          <w:ilvl w:val="0"/>
          <w:numId w:val="1"/>
        </w:numPr>
        <w:spacing w:line="276" w:lineRule="auto"/>
        <w:jc w:val="both"/>
        <w:rPr>
          <w:color w:val="000000"/>
        </w:rPr>
      </w:pPr>
      <w:r w:rsidRPr="006F6725">
        <w:rPr>
          <w:color w:val="000000"/>
        </w:rPr>
        <w:t>Při rekonstrukci budovy – požadavek na možnost</w:t>
      </w:r>
      <w:r w:rsidR="006F6725" w:rsidRPr="006F6725">
        <w:rPr>
          <w:color w:val="000000"/>
        </w:rPr>
        <w:t xml:space="preserve"> omezení</w:t>
      </w:r>
      <w:r w:rsidRPr="006F6725">
        <w:rPr>
          <w:color w:val="000000"/>
        </w:rPr>
        <w:t xml:space="preserve"> otvírání oken ve vyšších patrech</w:t>
      </w:r>
      <w:r w:rsidR="006F6725" w:rsidRPr="006F6725">
        <w:rPr>
          <w:color w:val="000000"/>
        </w:rPr>
        <w:t xml:space="preserve"> (hledat řešení, např. zamykací kliky)</w:t>
      </w:r>
    </w:p>
    <w:p w:rsidR="006F6725" w:rsidRPr="006F6725" w:rsidRDefault="006F6725" w:rsidP="006F6725">
      <w:pPr>
        <w:pStyle w:val="Normlnweb"/>
        <w:numPr>
          <w:ilvl w:val="0"/>
          <w:numId w:val="1"/>
        </w:numPr>
        <w:spacing w:line="276" w:lineRule="auto"/>
        <w:jc w:val="both"/>
        <w:rPr>
          <w:color w:val="000000"/>
        </w:rPr>
      </w:pPr>
      <w:proofErr w:type="spellStart"/>
      <w:r w:rsidRPr="006F6725">
        <w:rPr>
          <w:color w:val="000000"/>
        </w:rPr>
        <w:t>Kyberšikana</w:t>
      </w:r>
      <w:proofErr w:type="spellEnd"/>
      <w:r w:rsidRPr="006F6725">
        <w:rPr>
          <w:color w:val="000000"/>
        </w:rPr>
        <w:t xml:space="preserve"> ve škole – problém z předchozího školního roku, žákyně dochází na terapie s psychologem, ve třídě došlo k výměně třídního učitele, situace se uklidnila, je stále přítomen asistent pedagoga k jinému žákovi</w:t>
      </w:r>
    </w:p>
    <w:p w:rsidR="0088584E" w:rsidRPr="006F6725" w:rsidRDefault="0088584E" w:rsidP="006F6725">
      <w:pPr>
        <w:pStyle w:val="Normlnweb"/>
        <w:jc w:val="both"/>
        <w:rPr>
          <w:color w:val="000000"/>
        </w:rPr>
      </w:pPr>
      <w:r w:rsidRPr="006F6725">
        <w:rPr>
          <w:color w:val="000000"/>
        </w:rPr>
        <w:t xml:space="preserve">· </w:t>
      </w:r>
    </w:p>
    <w:p w:rsidR="008E581D" w:rsidRDefault="006F6725" w:rsidP="006F6725">
      <w:pPr>
        <w:pStyle w:val="Normlnweb"/>
      </w:pPr>
      <w:r w:rsidRPr="006F6725">
        <w:rPr>
          <w:color w:val="000000"/>
        </w:rPr>
        <w:t xml:space="preserve">V Rokycanech dne 27. 3. 2024 </w:t>
      </w:r>
      <w:r w:rsidRPr="006F6725">
        <w:rPr>
          <w:color w:val="000000"/>
        </w:rPr>
        <w:tab/>
      </w:r>
      <w:r w:rsidRPr="006F6725">
        <w:rPr>
          <w:color w:val="000000"/>
        </w:rPr>
        <w:tab/>
      </w:r>
      <w:r w:rsidRPr="006F6725">
        <w:rPr>
          <w:color w:val="000000"/>
        </w:rPr>
        <w:tab/>
      </w:r>
      <w:r w:rsidR="0088584E" w:rsidRPr="006F6725">
        <w:rPr>
          <w:color w:val="000000"/>
        </w:rPr>
        <w:t xml:space="preserve"> Zapsala: Mgr. Dagmar Vávrová</w:t>
      </w:r>
    </w:p>
    <w:sectPr w:rsidR="008E5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0630A"/>
    <w:multiLevelType w:val="hybridMultilevel"/>
    <w:tmpl w:val="BA32A08A"/>
    <w:lvl w:ilvl="0" w:tplc="C70E1B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482D02"/>
    <w:multiLevelType w:val="hybridMultilevel"/>
    <w:tmpl w:val="7F1E24D8"/>
    <w:lvl w:ilvl="0" w:tplc="04050001">
      <w:start w:val="1"/>
      <w:numFmt w:val="bullet"/>
      <w:lvlText w:val=""/>
      <w:lvlJc w:val="left"/>
      <w:pPr>
        <w:ind w:left="720" w:hanging="360"/>
      </w:pPr>
      <w:rPr>
        <w:rFonts w:ascii="Symbol" w:hAnsi="Symbol" w:hint="default"/>
      </w:rPr>
    </w:lvl>
    <w:lvl w:ilvl="1" w:tplc="5D9EE63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4E"/>
    <w:rsid w:val="006F6725"/>
    <w:rsid w:val="0088584E"/>
    <w:rsid w:val="008E581D"/>
    <w:rsid w:val="009F16FC"/>
    <w:rsid w:val="00E04B77"/>
    <w:rsid w:val="00EE456F"/>
    <w:rsid w:val="00F72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BD29"/>
  <w15:docId w15:val="{41C48B1D-4479-4B61-A0D7-7F17D5DE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8584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2369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Zuzana Bursíková</cp:lastModifiedBy>
  <cp:revision>2</cp:revision>
  <dcterms:created xsi:type="dcterms:W3CDTF">2024-04-03T16:39:00Z</dcterms:created>
  <dcterms:modified xsi:type="dcterms:W3CDTF">2024-04-03T16:39:00Z</dcterms:modified>
</cp:coreProperties>
</file>