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B" w:rsidRDefault="00C1302B" w:rsidP="002D5F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</w:pPr>
    </w:p>
    <w:p w:rsidR="00C1302B" w:rsidRDefault="00C1302B" w:rsidP="00C130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 wp14:anchorId="219DF06A" wp14:editId="431CC409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5637530" cy="928370"/>
            <wp:effectExtent l="0" t="0" r="1270" b="5080"/>
            <wp:wrapTopAndBottom/>
            <wp:docPr id="11" name="Obrázek 11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02B" w:rsidRDefault="00C1302B" w:rsidP="00C1302B">
      <w:pPr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C1302B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>IROP</w:t>
      </w:r>
      <w:r w:rsidR="002D5F32" w:rsidRPr="00C1302B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 xml:space="preserve">, VÝZVA Č. </w:t>
      </w:r>
      <w:r w:rsidRPr="00C1302B"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  <w:t xml:space="preserve">66 </w:t>
      </w:r>
      <w:r w:rsidRPr="00C1302B">
        <w:rPr>
          <w:rFonts w:asciiTheme="majorHAnsi" w:hAnsiTheme="majorHAnsi" w:cstheme="majorHAnsi"/>
          <w:b/>
          <w:bCs/>
          <w:caps/>
          <w:sz w:val="28"/>
          <w:szCs w:val="28"/>
        </w:rPr>
        <w:t xml:space="preserve">Infrastruktura pro vzdělávání </w:t>
      </w:r>
    </w:p>
    <w:p w:rsidR="002D5F32" w:rsidRDefault="00C1302B" w:rsidP="00C1302B">
      <w:pPr>
        <w:spacing w:after="0" w:line="240" w:lineRule="auto"/>
        <w:jc w:val="center"/>
        <w:outlineLvl w:val="1"/>
        <w:rPr>
          <w:rFonts w:asciiTheme="majorHAnsi" w:hAnsiTheme="majorHAnsi" w:cstheme="majorHAnsi"/>
          <w:b/>
          <w:bCs/>
          <w:caps/>
          <w:sz w:val="28"/>
          <w:szCs w:val="28"/>
        </w:rPr>
      </w:pPr>
      <w:bookmarkStart w:id="0" w:name="_GoBack"/>
      <w:bookmarkEnd w:id="0"/>
      <w:r w:rsidRPr="00C1302B">
        <w:rPr>
          <w:rFonts w:asciiTheme="majorHAnsi" w:hAnsiTheme="majorHAnsi" w:cstheme="majorHAnsi"/>
          <w:b/>
          <w:bCs/>
          <w:caps/>
          <w:sz w:val="28"/>
          <w:szCs w:val="28"/>
        </w:rPr>
        <w:t>- integrované projekty ITI</w:t>
      </w:r>
    </w:p>
    <w:p w:rsidR="00C1302B" w:rsidRPr="00C1302B" w:rsidRDefault="00C1302B" w:rsidP="000A57BA">
      <w:p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b/>
          <w:bCs/>
          <w:sz w:val="28"/>
          <w:szCs w:val="28"/>
          <w:lang w:eastAsia="cs-CZ"/>
        </w:rPr>
      </w:pPr>
    </w:p>
    <w:p w:rsidR="002D5F32" w:rsidRDefault="00CD6D44" w:rsidP="000A57BA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EB4DD7">
        <w:rPr>
          <w:rStyle w:val="fontstyle01"/>
          <w:rFonts w:asciiTheme="majorHAnsi" w:hAnsiTheme="majorHAnsi" w:cstheme="majorHAnsi"/>
        </w:rPr>
        <w:t xml:space="preserve">Základní škola </w:t>
      </w:r>
      <w:r w:rsidR="00F646D0" w:rsidRPr="00EB4DD7">
        <w:rPr>
          <w:rStyle w:val="fontstyle01"/>
          <w:rFonts w:asciiTheme="majorHAnsi" w:hAnsiTheme="majorHAnsi" w:cstheme="majorHAnsi"/>
        </w:rPr>
        <w:t>Jižní předměstí Rokycany</w:t>
      </w:r>
      <w:r w:rsidR="00547C77" w:rsidRPr="00EB4DD7">
        <w:rPr>
          <w:rStyle w:val="fontstyle01"/>
          <w:rFonts w:asciiTheme="majorHAnsi" w:hAnsiTheme="majorHAnsi" w:cstheme="majorHAnsi"/>
        </w:rPr>
        <w:t>,</w:t>
      </w:r>
      <w:r w:rsidR="00F646D0" w:rsidRPr="00EB4DD7">
        <w:rPr>
          <w:rStyle w:val="fontstyle01"/>
          <w:rFonts w:asciiTheme="majorHAnsi" w:hAnsiTheme="majorHAnsi" w:cstheme="majorHAnsi"/>
        </w:rPr>
        <w:t xml:space="preserve"> </w:t>
      </w:r>
      <w:r w:rsidR="00547C77" w:rsidRPr="00EB4DD7">
        <w:rPr>
          <w:rStyle w:val="fontstyle01"/>
          <w:rFonts w:asciiTheme="majorHAnsi" w:hAnsiTheme="majorHAnsi" w:cstheme="majorHAnsi"/>
        </w:rPr>
        <w:t>příspěvková organizace</w:t>
      </w:r>
      <w:r w:rsidR="00503C49" w:rsidRPr="00EB4DD7">
        <w:rPr>
          <w:rStyle w:val="fontstyle01"/>
          <w:rFonts w:asciiTheme="majorHAnsi" w:hAnsiTheme="majorHAnsi" w:cstheme="majorHAnsi"/>
        </w:rPr>
        <w:t xml:space="preserve"> </w:t>
      </w:r>
      <w:r w:rsidR="00B136D7" w:rsidRPr="00EB4DD7">
        <w:rPr>
          <w:rFonts w:asciiTheme="majorHAnsi" w:hAnsiTheme="majorHAnsi" w:cstheme="majorHAnsi"/>
        </w:rPr>
        <w:t xml:space="preserve">je realizátorem </w:t>
      </w:r>
      <w:proofErr w:type="spellStart"/>
      <w:r w:rsidR="00C1302B" w:rsidRPr="00EB4DD7">
        <w:rPr>
          <w:rFonts w:asciiTheme="majorHAnsi" w:hAnsiTheme="majorHAnsi" w:cstheme="majorHAnsi"/>
        </w:rPr>
        <w:t>jednoetapového</w:t>
      </w:r>
      <w:proofErr w:type="spellEnd"/>
      <w:r w:rsidR="00C1302B" w:rsidRPr="00EB4DD7">
        <w:rPr>
          <w:rFonts w:asciiTheme="majorHAnsi" w:hAnsiTheme="majorHAnsi" w:cstheme="majorHAnsi"/>
        </w:rPr>
        <w:t xml:space="preserve"> </w:t>
      </w:r>
      <w:r w:rsidR="00B136D7" w:rsidRPr="00EB4DD7">
        <w:rPr>
          <w:rFonts w:asciiTheme="majorHAnsi" w:hAnsiTheme="majorHAnsi" w:cstheme="majorHAnsi"/>
        </w:rPr>
        <w:t xml:space="preserve">projektu </w:t>
      </w:r>
      <w:r w:rsidR="002D5F32" w:rsidRPr="00EB4DD7">
        <w:rPr>
          <w:rFonts w:asciiTheme="majorHAnsi" w:hAnsiTheme="majorHAnsi" w:cstheme="majorHAnsi"/>
        </w:rPr>
        <w:t xml:space="preserve">s názvem: </w:t>
      </w:r>
      <w:r w:rsidR="00C1302B" w:rsidRPr="00EB4DD7">
        <w:rPr>
          <w:rFonts w:asciiTheme="majorHAnsi" w:eastAsia="Times New Roman" w:hAnsiTheme="majorHAnsi" w:cstheme="majorHAnsi"/>
          <w:b/>
          <w:lang w:eastAsia="cs-CZ"/>
        </w:rPr>
        <w:t>Vybudování odborných učeben na ZŠ</w:t>
      </w:r>
      <w:r w:rsidR="002D5F32" w:rsidRPr="00EB4DD7">
        <w:rPr>
          <w:rFonts w:asciiTheme="majorHAnsi" w:hAnsiTheme="majorHAnsi" w:cstheme="majorHAnsi"/>
        </w:rPr>
        <w:t xml:space="preserve">, </w:t>
      </w:r>
      <w:proofErr w:type="spellStart"/>
      <w:r w:rsidR="002D5F32" w:rsidRPr="00EB4DD7">
        <w:rPr>
          <w:rFonts w:asciiTheme="majorHAnsi" w:hAnsiTheme="majorHAnsi" w:cstheme="majorHAnsi"/>
        </w:rPr>
        <w:t>reg</w:t>
      </w:r>
      <w:proofErr w:type="spellEnd"/>
      <w:r w:rsidR="002D5F32" w:rsidRPr="00EB4DD7">
        <w:rPr>
          <w:rFonts w:asciiTheme="majorHAnsi" w:hAnsiTheme="majorHAnsi" w:cstheme="majorHAnsi"/>
        </w:rPr>
        <w:t>.</w:t>
      </w:r>
      <w:r w:rsidR="005C22E9" w:rsidRPr="00EB4DD7">
        <w:rPr>
          <w:rFonts w:asciiTheme="majorHAnsi" w:hAnsiTheme="majorHAnsi" w:cstheme="majorHAnsi"/>
        </w:rPr>
        <w:t xml:space="preserve"> </w:t>
      </w:r>
      <w:proofErr w:type="gramStart"/>
      <w:r w:rsidR="002D5F32" w:rsidRPr="00EB4DD7">
        <w:rPr>
          <w:rFonts w:asciiTheme="majorHAnsi" w:hAnsiTheme="majorHAnsi" w:cstheme="majorHAnsi"/>
        </w:rPr>
        <w:t>č.</w:t>
      </w:r>
      <w:proofErr w:type="gramEnd"/>
      <w:r w:rsidR="00547C77" w:rsidRPr="00EB4DD7">
        <w:rPr>
          <w:rFonts w:asciiTheme="majorHAnsi" w:hAnsiTheme="majorHAnsi" w:cstheme="majorHAnsi"/>
        </w:rPr>
        <w:t> </w:t>
      </w:r>
      <w:r w:rsidR="00C1302B" w:rsidRPr="00EB4DD7">
        <w:rPr>
          <w:rFonts w:asciiTheme="majorHAnsi" w:eastAsia="Times New Roman" w:hAnsiTheme="majorHAnsi" w:cstheme="majorHAnsi"/>
          <w:color w:val="000000"/>
          <w:lang w:eastAsia="cs-CZ"/>
        </w:rPr>
        <w:t>CZ.06.2.67/0.0/0.0/16_066/0005905</w:t>
      </w:r>
      <w:r w:rsidR="00C1302B" w:rsidRPr="00EB4DD7">
        <w:rPr>
          <w:rFonts w:asciiTheme="majorHAnsi" w:hAnsiTheme="majorHAnsi" w:cstheme="majorHAnsi"/>
        </w:rPr>
        <w:t xml:space="preserve"> v r</w:t>
      </w:r>
      <w:r w:rsidR="002D5F32" w:rsidRPr="00EB4DD7">
        <w:rPr>
          <w:rFonts w:asciiTheme="majorHAnsi" w:hAnsiTheme="majorHAnsi" w:cstheme="majorHAnsi"/>
        </w:rPr>
        <w:t xml:space="preserve">ámci Výzvy č. </w:t>
      </w:r>
      <w:r w:rsidR="00EB4DD7" w:rsidRPr="00EB4DD7">
        <w:rPr>
          <w:rFonts w:asciiTheme="majorHAnsi" w:eastAsia="Times New Roman" w:hAnsiTheme="majorHAnsi" w:cstheme="majorHAnsi"/>
          <w:bCs/>
          <w:lang w:eastAsia="cs-CZ"/>
        </w:rPr>
        <w:t>66 Infrastruktura pro vzdělávání – integrované projekty ITI</w:t>
      </w:r>
      <w:r w:rsidR="002D5F32" w:rsidRPr="00EB4DD7">
        <w:rPr>
          <w:rFonts w:asciiTheme="majorHAnsi" w:eastAsia="Times New Roman" w:hAnsiTheme="majorHAnsi" w:cstheme="majorHAnsi"/>
          <w:bCs/>
          <w:lang w:eastAsia="cs-CZ"/>
        </w:rPr>
        <w:t xml:space="preserve">, </w:t>
      </w:r>
      <w:r w:rsidR="00C1302B" w:rsidRPr="00EB4DD7">
        <w:rPr>
          <w:rFonts w:asciiTheme="majorHAnsi" w:eastAsia="Times New Roman" w:hAnsiTheme="majorHAnsi" w:cstheme="majorHAnsi"/>
          <w:bCs/>
          <w:lang w:eastAsia="cs-CZ"/>
        </w:rPr>
        <w:t>Integrovaný regionální o</w:t>
      </w:r>
      <w:r w:rsidR="002D5F32" w:rsidRPr="00EB4DD7">
        <w:rPr>
          <w:rFonts w:asciiTheme="majorHAnsi" w:hAnsiTheme="majorHAnsi" w:cstheme="majorHAnsi"/>
        </w:rPr>
        <w:t xml:space="preserve">perační program </w:t>
      </w:r>
      <w:r w:rsidR="00C1302B" w:rsidRPr="00EB4DD7">
        <w:rPr>
          <w:rFonts w:asciiTheme="majorHAnsi" w:hAnsiTheme="majorHAnsi" w:cstheme="majorHAnsi"/>
        </w:rPr>
        <w:t>(IROP</w:t>
      </w:r>
      <w:r w:rsidR="000A57BA">
        <w:rPr>
          <w:rFonts w:asciiTheme="majorHAnsi" w:hAnsiTheme="majorHAnsi" w:cstheme="majorHAnsi"/>
        </w:rPr>
        <w:t xml:space="preserve">), </w:t>
      </w:r>
      <w:r w:rsidR="000A57BA" w:rsidRPr="000A57BA">
        <w:rPr>
          <w:rFonts w:asciiTheme="majorHAnsi" w:eastAsia="Times New Roman" w:hAnsiTheme="majorHAnsi" w:cs="Times New Roman"/>
          <w:lang w:eastAsia="cs-CZ"/>
        </w:rPr>
        <w:t>PO 2:  Zkvalitnění veřejných služeb a podmínek života pro obyvatele region</w:t>
      </w:r>
      <w:r w:rsidR="000A57BA">
        <w:rPr>
          <w:rFonts w:asciiTheme="majorHAnsi" w:eastAsia="Times New Roman" w:hAnsiTheme="majorHAnsi" w:cs="Times New Roman"/>
          <w:lang w:eastAsia="cs-CZ"/>
        </w:rPr>
        <w:t xml:space="preserve">, </w:t>
      </w:r>
      <w:r w:rsidR="000A57BA" w:rsidRPr="000A57BA">
        <w:rPr>
          <w:rFonts w:asciiTheme="majorHAnsi" w:eastAsia="Times New Roman" w:hAnsiTheme="majorHAnsi" w:cs="Times New Roman"/>
          <w:lang w:eastAsia="cs-CZ"/>
        </w:rPr>
        <w:t>IP 10: Investice do vzdělávání, odborného vzdělávání, včetně odborné přípravy pro získání dovedností a do celoživotního učení rozvíjením infrastruktury pro vzdělávání a odbornou přípravu</w:t>
      </w:r>
      <w:r w:rsidR="000A57BA">
        <w:rPr>
          <w:rFonts w:asciiTheme="majorHAnsi" w:eastAsia="Times New Roman" w:hAnsiTheme="majorHAnsi" w:cs="Times New Roman"/>
          <w:lang w:eastAsia="cs-CZ"/>
        </w:rPr>
        <w:t xml:space="preserve">, </w:t>
      </w:r>
      <w:r w:rsidR="000A57BA" w:rsidRPr="000A57BA">
        <w:rPr>
          <w:rFonts w:asciiTheme="majorHAnsi" w:eastAsia="Times New Roman" w:hAnsiTheme="majorHAnsi" w:cs="Times New Roman"/>
          <w:lang w:eastAsia="cs-CZ"/>
        </w:rPr>
        <w:t>SC 2.4: Zvýšení kvality a dostupnosti infrastruktury pro vzdělávání a celoživotní učení</w:t>
      </w:r>
      <w:r w:rsidR="000A57BA">
        <w:rPr>
          <w:rFonts w:asciiTheme="majorHAnsi" w:eastAsia="Times New Roman" w:hAnsiTheme="majorHAnsi" w:cs="Times New Roman"/>
          <w:lang w:eastAsia="cs-CZ"/>
        </w:rPr>
        <w:t xml:space="preserve">. </w:t>
      </w:r>
    </w:p>
    <w:p w:rsidR="000A57BA" w:rsidRPr="00EB4DD7" w:rsidRDefault="000A57BA" w:rsidP="000A57BA">
      <w:pPr>
        <w:spacing w:after="0" w:line="240" w:lineRule="auto"/>
        <w:rPr>
          <w:rFonts w:asciiTheme="majorHAnsi" w:hAnsiTheme="majorHAnsi" w:cstheme="majorHAnsi"/>
        </w:rPr>
      </w:pP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DETAILY PROJEKTU</w:t>
      </w:r>
    </w:p>
    <w:p w:rsidR="002D5F32" w:rsidRPr="002D5F32" w:rsidRDefault="002D5F32" w:rsidP="00CD6D44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lang w:eastAsia="cs-CZ"/>
        </w:rPr>
        <w:t>Doba realizace: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od </w:t>
      </w:r>
      <w:r w:rsidR="00A15778">
        <w:rPr>
          <w:rFonts w:asciiTheme="majorHAnsi" w:eastAsia="Times New Roman" w:hAnsiTheme="majorHAnsi" w:cs="Times New Roman"/>
          <w:lang w:eastAsia="cs-CZ"/>
        </w:rPr>
        <w:t xml:space="preserve">19. 6. 2017 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do </w:t>
      </w:r>
      <w:r w:rsidR="00EB4DD7">
        <w:rPr>
          <w:rFonts w:asciiTheme="majorHAnsi" w:eastAsia="Times New Roman" w:hAnsiTheme="majorHAnsi" w:cs="Times New Roman"/>
          <w:lang w:eastAsia="cs-CZ"/>
        </w:rPr>
        <w:t>31. 7. 2018</w:t>
      </w:r>
    </w:p>
    <w:p w:rsidR="00CD6D44" w:rsidRDefault="00CD6D44" w:rsidP="00CD6D44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p w:rsidR="00CD6D44" w:rsidRDefault="00EB4DD7" w:rsidP="00CD6D44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  <w:r>
        <w:rPr>
          <w:rFonts w:asciiTheme="majorHAnsi" w:eastAsia="Times New Roman" w:hAnsiTheme="majorHAnsi" w:cs="Times New Roman"/>
          <w:b/>
          <w:lang w:eastAsia="cs-CZ"/>
        </w:rPr>
        <w:t>Předpokládaná f</w:t>
      </w:r>
      <w:r w:rsidR="002D5F32" w:rsidRPr="002D5F32">
        <w:rPr>
          <w:rFonts w:asciiTheme="majorHAnsi" w:eastAsia="Times New Roman" w:hAnsiTheme="majorHAnsi" w:cs="Times New Roman"/>
          <w:b/>
          <w:lang w:eastAsia="cs-CZ"/>
        </w:rPr>
        <w:t xml:space="preserve">inanční výše </w:t>
      </w:r>
      <w:r>
        <w:rPr>
          <w:rFonts w:asciiTheme="majorHAnsi" w:eastAsia="Times New Roman" w:hAnsiTheme="majorHAnsi" w:cs="Times New Roman"/>
          <w:b/>
          <w:lang w:eastAsia="cs-CZ"/>
        </w:rPr>
        <w:t>rozpočtu projektu/podpory:</w:t>
      </w:r>
    </w:p>
    <w:p w:rsidR="00EB4DD7" w:rsidRDefault="00EB4DD7" w:rsidP="00CD6D44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8"/>
        <w:gridCol w:w="3068"/>
      </w:tblGrid>
      <w:tr w:rsidR="00EB4DD7" w:rsidTr="00EB4DD7">
        <w:tc>
          <w:tcPr>
            <w:tcW w:w="3068" w:type="dxa"/>
          </w:tcPr>
          <w:p w:rsidR="00EB4DD7" w:rsidRPr="00EB4DD7" w:rsidRDefault="00EB4DD7" w:rsidP="00CD6D44">
            <w:pPr>
              <w:rPr>
                <w:rFonts w:asciiTheme="majorHAnsi" w:eastAsia="Times New Roman" w:hAnsiTheme="majorHAnsi" w:cstheme="majorHAnsi"/>
                <w:color w:val="080808"/>
                <w:lang w:eastAsia="cs-CZ"/>
              </w:rPr>
            </w:pPr>
            <w:r w:rsidRPr="00EB4DD7">
              <w:rPr>
                <w:rFonts w:asciiTheme="majorHAnsi" w:eastAsia="Times New Roman" w:hAnsiTheme="majorHAnsi" w:cstheme="majorHAnsi"/>
                <w:color w:val="080808"/>
                <w:lang w:eastAsia="cs-CZ"/>
              </w:rPr>
              <w:t>Celkem rozpočet projektu</w:t>
            </w:r>
          </w:p>
        </w:tc>
        <w:tc>
          <w:tcPr>
            <w:tcW w:w="3068" w:type="dxa"/>
          </w:tcPr>
          <w:p w:rsidR="00EB4DD7" w:rsidRPr="00EB4DD7" w:rsidRDefault="00EB4DD7" w:rsidP="00CD6D44">
            <w:pPr>
              <w:rPr>
                <w:rFonts w:asciiTheme="majorHAnsi" w:eastAsia="Times New Roman" w:hAnsiTheme="majorHAnsi" w:cstheme="majorHAnsi"/>
                <w:color w:val="080808"/>
                <w:lang w:eastAsia="cs-CZ"/>
              </w:rPr>
            </w:pPr>
            <w:r w:rsidRPr="00EB4DD7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2 004 481,76 Kč</w:t>
            </w:r>
          </w:p>
        </w:tc>
      </w:tr>
      <w:tr w:rsidR="00EB4DD7" w:rsidTr="00EB4DD7">
        <w:tc>
          <w:tcPr>
            <w:tcW w:w="3068" w:type="dxa"/>
          </w:tcPr>
          <w:p w:rsidR="00EB4DD7" w:rsidRPr="00EB4DD7" w:rsidRDefault="00EB4DD7" w:rsidP="00CD6D44">
            <w:pPr>
              <w:rPr>
                <w:rFonts w:asciiTheme="majorHAnsi" w:eastAsia="Times New Roman" w:hAnsiTheme="majorHAnsi" w:cstheme="majorHAnsi"/>
                <w:color w:val="080808"/>
                <w:lang w:eastAsia="cs-CZ"/>
              </w:rPr>
            </w:pPr>
            <w:r w:rsidRPr="00EB4DD7">
              <w:rPr>
                <w:rFonts w:asciiTheme="majorHAnsi" w:eastAsia="Times New Roman" w:hAnsiTheme="majorHAnsi" w:cstheme="majorHAnsi"/>
                <w:color w:val="080808"/>
                <w:lang w:eastAsia="cs-CZ"/>
              </w:rPr>
              <w:t>Z toho Dotace EU (IROP) a státní rozpočet ČR</w:t>
            </w:r>
          </w:p>
        </w:tc>
        <w:tc>
          <w:tcPr>
            <w:tcW w:w="3068" w:type="dxa"/>
          </w:tcPr>
          <w:p w:rsidR="00EB4DD7" w:rsidRPr="00EB4DD7" w:rsidRDefault="00EB4DD7" w:rsidP="00CD6D44">
            <w:pPr>
              <w:rPr>
                <w:rFonts w:asciiTheme="majorHAnsi" w:eastAsia="Times New Roman" w:hAnsiTheme="majorHAnsi" w:cstheme="majorHAnsi"/>
                <w:color w:val="080808"/>
                <w:lang w:eastAsia="cs-CZ"/>
              </w:rPr>
            </w:pPr>
            <w:r w:rsidRPr="00EB4DD7">
              <w:rPr>
                <w:rFonts w:asciiTheme="majorHAnsi" w:eastAsia="Times New Roman" w:hAnsiTheme="majorHAnsi" w:cstheme="majorHAnsi"/>
                <w:lang w:eastAsia="cs-CZ"/>
              </w:rPr>
              <w:br/>
            </w:r>
            <w:r w:rsidRPr="00EB4DD7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1 804 033,58 Kč</w:t>
            </w:r>
          </w:p>
        </w:tc>
      </w:tr>
      <w:tr w:rsidR="00EB4DD7" w:rsidTr="00EB4DD7">
        <w:tc>
          <w:tcPr>
            <w:tcW w:w="3068" w:type="dxa"/>
          </w:tcPr>
          <w:p w:rsidR="00EB4DD7" w:rsidRPr="00EB4DD7" w:rsidRDefault="00EB4DD7" w:rsidP="00CD6D44">
            <w:pPr>
              <w:rPr>
                <w:rFonts w:asciiTheme="majorHAnsi" w:eastAsia="Times New Roman" w:hAnsiTheme="majorHAnsi" w:cstheme="majorHAnsi"/>
                <w:color w:val="080808"/>
                <w:lang w:eastAsia="cs-CZ"/>
              </w:rPr>
            </w:pPr>
            <w:r w:rsidRPr="00EB4DD7">
              <w:rPr>
                <w:rFonts w:asciiTheme="majorHAnsi" w:eastAsia="Times New Roman" w:hAnsiTheme="majorHAnsi" w:cstheme="majorHAnsi"/>
                <w:color w:val="080808"/>
                <w:lang w:eastAsia="cs-CZ"/>
              </w:rPr>
              <w:t>Vlastní zdroje</w:t>
            </w:r>
          </w:p>
        </w:tc>
        <w:tc>
          <w:tcPr>
            <w:tcW w:w="3068" w:type="dxa"/>
          </w:tcPr>
          <w:p w:rsidR="00EB4DD7" w:rsidRPr="00EB4DD7" w:rsidRDefault="00EB4DD7" w:rsidP="00CD6D44">
            <w:pPr>
              <w:rPr>
                <w:rFonts w:asciiTheme="majorHAnsi" w:eastAsia="Times New Roman" w:hAnsiTheme="majorHAnsi" w:cstheme="majorHAnsi"/>
                <w:color w:val="080808"/>
                <w:lang w:eastAsia="cs-CZ"/>
              </w:rPr>
            </w:pPr>
            <w:r w:rsidRPr="00EB4DD7">
              <w:rPr>
                <w:rFonts w:asciiTheme="majorHAnsi" w:eastAsia="Times New Roman" w:hAnsiTheme="majorHAnsi" w:cstheme="majorHAnsi"/>
                <w:color w:val="000000"/>
                <w:lang w:eastAsia="cs-CZ"/>
              </w:rPr>
              <w:t>200 448,18 Kč</w:t>
            </w:r>
          </w:p>
        </w:tc>
      </w:tr>
    </w:tbl>
    <w:p w:rsidR="00EB4DD7" w:rsidRDefault="00EB4DD7" w:rsidP="00CD6D44">
      <w:pPr>
        <w:spacing w:after="0" w:line="240" w:lineRule="auto"/>
        <w:rPr>
          <w:rFonts w:ascii="Calibri" w:eastAsia="Times New Roman" w:hAnsi="Calibri" w:cs="Calibri"/>
          <w:color w:val="080808"/>
          <w:lang w:eastAsia="cs-CZ"/>
        </w:rPr>
      </w:pP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Hlavní kontaktní osoba projektu za naši školu:</w:t>
      </w:r>
    </w:p>
    <w:p w:rsidR="00CD6D44" w:rsidRPr="00CD6D44" w:rsidRDefault="00CD6D44" w:rsidP="000A57BA">
      <w:pPr>
        <w:rPr>
          <w:rFonts w:cs="Arial"/>
        </w:rPr>
      </w:pPr>
      <w:r w:rsidRPr="00CD6D44">
        <w:rPr>
          <w:rFonts w:cs="Arial"/>
        </w:rPr>
        <w:t xml:space="preserve">Mgr. </w:t>
      </w:r>
      <w:r w:rsidR="00F646D0">
        <w:rPr>
          <w:rFonts w:cs="Arial"/>
        </w:rPr>
        <w:t>Bohumil Nosek, ředitel</w:t>
      </w:r>
      <w:r w:rsidRPr="00CD6D44">
        <w:rPr>
          <w:rFonts w:cs="Arial"/>
        </w:rPr>
        <w:t xml:space="preserve"> školy</w:t>
      </w:r>
    </w:p>
    <w:p w:rsidR="00CD6D44" w:rsidRDefault="00CD6D44" w:rsidP="000A57BA">
      <w:r w:rsidRPr="00CD6D44">
        <w:rPr>
          <w:rFonts w:cs="Arial"/>
        </w:rPr>
        <w:t xml:space="preserve">Tel: </w:t>
      </w:r>
      <w:r w:rsidR="00F646D0" w:rsidRPr="00F646D0">
        <w:rPr>
          <w:rFonts w:cs="Arial"/>
        </w:rPr>
        <w:t>+420 731 410 585, e-mail: zscechova@tiscali.cz</w:t>
      </w:r>
    </w:p>
    <w:p w:rsidR="002D5F32" w:rsidRPr="002D5F32" w:rsidRDefault="00C1302B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POPIS</w:t>
      </w:r>
      <w:r w:rsidR="002D5F32"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 xml:space="preserve"> projektu</w:t>
      </w:r>
    </w:p>
    <w:p w:rsidR="00AA5B62" w:rsidRPr="000A57BA" w:rsidRDefault="000A57BA" w:rsidP="000A57BA">
      <w:pPr>
        <w:spacing w:after="0" w:line="276" w:lineRule="auto"/>
        <w:jc w:val="both"/>
        <w:rPr>
          <w:rFonts w:asciiTheme="majorHAnsi" w:hAnsiTheme="majorHAnsi" w:cstheme="majorHAnsi"/>
        </w:rPr>
      </w:pPr>
      <w:r w:rsidRPr="000A57BA">
        <w:rPr>
          <w:rFonts w:asciiTheme="majorHAnsi" w:hAnsiTheme="majorHAnsi" w:cstheme="majorHAnsi"/>
          <w:color w:val="000000"/>
        </w:rPr>
        <w:t xml:space="preserve">Účelem projektu je modernizace a zkvalitnění infrastruktury dotčeného objektu školy ve formě vybudování 2 odborných učeben, a to ve vazbě na zkvalitnění vzdělávání, zejména ve vazbě </w:t>
      </w:r>
      <w:proofErr w:type="gramStart"/>
      <w:r w:rsidRPr="000A57BA">
        <w:rPr>
          <w:rFonts w:asciiTheme="majorHAnsi" w:hAnsiTheme="majorHAnsi" w:cstheme="majorHAnsi"/>
          <w:color w:val="000000"/>
        </w:rPr>
        <w:t>na</w:t>
      </w:r>
      <w:proofErr w:type="gramEnd"/>
      <w:r w:rsidRPr="000A57BA">
        <w:rPr>
          <w:rFonts w:asciiTheme="majorHAnsi" w:hAnsiTheme="majorHAnsi" w:cstheme="majorHAnsi"/>
          <w:color w:val="000000"/>
        </w:rPr>
        <w:br/>
        <w:t>rozvoj technického a jazykového vzdělávání žáků, tj. rozvoj klíčových kompetencí vedoucí k podpoře</w:t>
      </w:r>
      <w:r w:rsidRPr="000A57BA">
        <w:rPr>
          <w:rFonts w:asciiTheme="majorHAnsi" w:hAnsiTheme="majorHAnsi" w:cstheme="majorHAnsi"/>
          <w:color w:val="000000"/>
        </w:rPr>
        <w:br/>
        <w:t>technických, jazykových a komunikačních dovedností žáků školy. Konkrétně budou projektem realizovány stavební úpravy a modernizace těchto odborných učeben: odborná učebna – cvičná kuchyňka a odborná cizojazyčná učebna.</w:t>
      </w:r>
    </w:p>
    <w:p w:rsidR="00C1302B" w:rsidRPr="002D5F32" w:rsidRDefault="00C1302B" w:rsidP="00C1302B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Cíle</w:t>
      </w: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 xml:space="preserve"> projektu</w:t>
      </w:r>
    </w:p>
    <w:p w:rsidR="00C1302B" w:rsidRPr="00A15778" w:rsidRDefault="00EB4DD7" w:rsidP="000A57BA">
      <w:pPr>
        <w:spacing w:after="0" w:line="276" w:lineRule="auto"/>
        <w:rPr>
          <w:rFonts w:asciiTheme="majorHAnsi" w:eastAsia="Times New Roman" w:hAnsiTheme="majorHAnsi" w:cstheme="majorHAnsi"/>
          <w:color w:val="000000"/>
          <w:lang w:eastAsia="cs-CZ"/>
        </w:rPr>
      </w:pPr>
      <w:r w:rsidRPr="00A15778">
        <w:rPr>
          <w:rFonts w:asciiTheme="majorHAnsi" w:eastAsia="Times New Roman" w:hAnsiTheme="majorHAnsi" w:cstheme="majorHAnsi"/>
          <w:color w:val="000000"/>
          <w:lang w:eastAsia="cs-CZ"/>
        </w:rPr>
        <w:t>Cílem projektu je rekonstrukce odborné jazykové učebny multimediálního charakteru o kapacitě 21 míst a cvičné kuchyňky o kapacitě 16 míst a jejich vybavení moderním vybavení, které koresponduje s požadavky trhu práce a navazujících středních škol.</w:t>
      </w:r>
    </w:p>
    <w:p w:rsidR="00C1302B" w:rsidRPr="002D5F32" w:rsidRDefault="000A57BA" w:rsidP="00C1302B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Očekávané v</w:t>
      </w:r>
      <w:r w:rsidR="00C1302B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ýsledky</w:t>
      </w:r>
      <w:r w:rsidR="00C1302B"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 xml:space="preserve"> projektu</w:t>
      </w:r>
    </w:p>
    <w:p w:rsidR="00C1302B" w:rsidRDefault="000A57BA" w:rsidP="000A57BA">
      <w:pPr>
        <w:spacing w:after="0" w:line="240" w:lineRule="auto"/>
        <w:jc w:val="both"/>
        <w:rPr>
          <w:rFonts w:asciiTheme="majorHAnsi" w:hAnsiTheme="majorHAnsi" w:cs="Helvetica"/>
        </w:rPr>
      </w:pPr>
      <w:r w:rsidRPr="000A57BA">
        <w:rPr>
          <w:rFonts w:asciiTheme="majorHAnsi" w:hAnsiTheme="majorHAnsi" w:cs="Helvetica"/>
        </w:rPr>
        <w:lastRenderedPageBreak/>
        <w:t>Zapojení moderních technologií do vyučování, rozvoj kompetencí žáků v oblasti práce s informacemi je nezbytným předpokladem uplatnění žáků v současné informační společnosti. Realizací projektu dojde ke zvýšení úrovně výuky cizích jazyků</w:t>
      </w:r>
      <w:r w:rsidR="00A15778">
        <w:rPr>
          <w:rFonts w:asciiTheme="majorHAnsi" w:hAnsiTheme="majorHAnsi" w:cs="Helvetica"/>
        </w:rPr>
        <w:t xml:space="preserve"> na škole</w:t>
      </w:r>
      <w:r w:rsidRPr="000A57BA">
        <w:rPr>
          <w:rFonts w:asciiTheme="majorHAnsi" w:hAnsiTheme="majorHAnsi" w:cs="Helvetica"/>
        </w:rPr>
        <w:t>, díky modernímu vybavení, které odpovídá aktuálním trendům, získá výuka pro žáky na atraktivitě.</w:t>
      </w:r>
    </w:p>
    <w:sectPr w:rsidR="00C1302B" w:rsidSect="006E384C">
      <w:pgSz w:w="11906" w:h="16838"/>
      <w:pgMar w:top="284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B3" w:rsidRDefault="005F4DB3" w:rsidP="0050015B">
      <w:pPr>
        <w:spacing w:after="0" w:line="240" w:lineRule="auto"/>
      </w:pPr>
      <w:r>
        <w:separator/>
      </w:r>
    </w:p>
  </w:endnote>
  <w:endnote w:type="continuationSeparator" w:id="0">
    <w:p w:rsidR="005F4DB3" w:rsidRDefault="005F4DB3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B3" w:rsidRDefault="005F4DB3" w:rsidP="0050015B">
      <w:pPr>
        <w:spacing w:after="0" w:line="240" w:lineRule="auto"/>
      </w:pPr>
      <w:r>
        <w:separator/>
      </w:r>
    </w:p>
  </w:footnote>
  <w:footnote w:type="continuationSeparator" w:id="0">
    <w:p w:rsidR="005F4DB3" w:rsidRDefault="005F4DB3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5B"/>
    <w:rsid w:val="00012544"/>
    <w:rsid w:val="000A57BA"/>
    <w:rsid w:val="000C7A99"/>
    <w:rsid w:val="00101B95"/>
    <w:rsid w:val="00142B89"/>
    <w:rsid w:val="00203B18"/>
    <w:rsid w:val="00215E26"/>
    <w:rsid w:val="00244CAB"/>
    <w:rsid w:val="002722BB"/>
    <w:rsid w:val="002D5F32"/>
    <w:rsid w:val="00367699"/>
    <w:rsid w:val="004F277B"/>
    <w:rsid w:val="0050015B"/>
    <w:rsid w:val="00503C49"/>
    <w:rsid w:val="00547C77"/>
    <w:rsid w:val="005C22E9"/>
    <w:rsid w:val="005F4DB3"/>
    <w:rsid w:val="006E384C"/>
    <w:rsid w:val="00735DEE"/>
    <w:rsid w:val="00762067"/>
    <w:rsid w:val="008032DC"/>
    <w:rsid w:val="00A15778"/>
    <w:rsid w:val="00A8764D"/>
    <w:rsid w:val="00AA5B62"/>
    <w:rsid w:val="00B136D7"/>
    <w:rsid w:val="00B65E5A"/>
    <w:rsid w:val="00B9185F"/>
    <w:rsid w:val="00B945E2"/>
    <w:rsid w:val="00C1302B"/>
    <w:rsid w:val="00CA5E0C"/>
    <w:rsid w:val="00CB31F1"/>
    <w:rsid w:val="00CD6D44"/>
    <w:rsid w:val="00E761CA"/>
    <w:rsid w:val="00EB4DD7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Robert Harnoch</cp:lastModifiedBy>
  <cp:revision>2</cp:revision>
  <dcterms:created xsi:type="dcterms:W3CDTF">2018-09-25T10:15:00Z</dcterms:created>
  <dcterms:modified xsi:type="dcterms:W3CDTF">2018-09-25T10:15:00Z</dcterms:modified>
</cp:coreProperties>
</file>